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L’Operatore Socio-Sanitario nell'era digitale: tra intelligenza artificiale e calore umano</w:t>
      </w:r>
    </w:p>
    <w:p>
      <w:r>
        <w:t>Autrice: Maria Rita D’Oppido</w:t>
      </w:r>
    </w:p>
    <w:p>
      <w:pPr>
        <w:pStyle w:val="Heading1"/>
      </w:pPr>
      <w:r>
        <w:t>Abstract:</w:t>
      </w:r>
    </w:p>
    <w:p>
      <w:r>
        <w:t>Nel contesto dell'assistenza sanitaria, il ruolo dell’Operatore Socio-Sanitario (OSS) è in continua evoluzione a causa dell’integrazione crescente delle tecnologie digitali e dell’intelligenza artificiale. Questo articolo analizza le implicazioni dell’innovazione digitale nel lavoro di cura, evidenziando il valore insostituibile della presenza umana, dell’empatia e dell’intelligenza emotiva. Attraverso un’esperienza personale e una revisione critica della letteratura, il contributo sottolinea la necessità di una coesistenza equilibrata tra efficienza tecnologica e fattore umano nell’assistenza.</w:t>
      </w:r>
    </w:p>
    <w:p>
      <w:pPr>
        <w:pStyle w:val="Heading1"/>
      </w:pPr>
      <w:r>
        <w:t>Parole chiave:</w:t>
      </w:r>
    </w:p>
    <w:p>
      <w:r>
        <w:t>Intelligenza artificiale, Operatore Socio-Sanitario, Cura centrata sulla persona, Empatia, Salute digitale</w:t>
      </w:r>
    </w:p>
    <w:p>
      <w:pPr>
        <w:pStyle w:val="Heading1"/>
      </w:pPr>
      <w:r>
        <w:t>1. Introduzione</w:t>
      </w:r>
    </w:p>
    <w:p>
      <w:r>
        <w:t>Nel contesto contemporaneo, caratterizzato da un'accelerazione tecnologica senza precedenti, anche le professioni di cura sono coinvolte in una profonda trasformazione. L'Operatore Socio-Sanitario (OSS) si trova al crocevia tra innovazione digitale e tradizione assistenziale, dove la relazione umana costituisce ancora il nucleo fondamentale dell'intervento. Questo articolo si propone di riflettere criticamente sul ruolo dell'OSS nell'era dell'intelligenza artificiale (IA), attraverso un'analisi teorica supportata da esperienze sul campo e da evidenze scientifiche.</w:t>
      </w:r>
    </w:p>
    <w:p>
      <w:pPr>
        <w:pStyle w:val="Heading1"/>
      </w:pPr>
      <w:r>
        <w:t>2. Contesto teorico e quadro normativo</w:t>
      </w:r>
    </w:p>
    <w:p>
      <w:r>
        <w:t>Secondo l'Organizzazione Mondiale della Sanità (WHO, 2022), la "cura centrata sulla persona" rappresenta una dimensione essenziale dell'assistenza, in cui empatia, ascolto e continuità relazionale sono fondamentali. La Legge 3/2018 ha inoltre ridefinito il profilo professionale delle figure sanitarie, riconoscendo la necessità di una formazione continua anche in ambito digitale.</w:t>
        <w:br/>
        <w:br/>
        <w:t>L'intelligenza artificiale, sebbene offra strumenti innovativi nella gestione dei dati clinici, nella teleassistenza e nel monitoraggio remoto, non può sostituire la capacità dell'OSS di cogliere segnali emotivi, di leggere il linguaggio non verbale e di rispondere con sensibilità alle necessità di una persona fragile.</w:t>
      </w:r>
    </w:p>
    <w:p>
      <w:pPr>
        <w:pStyle w:val="Heading1"/>
      </w:pPr>
      <w:r>
        <w:t>3. Esperienza personale come OSS</w:t>
      </w:r>
    </w:p>
    <w:p>
      <w:r>
        <w:t>Durante l'assistenza a mia nonna, ho compreso che il vero valore della cura non risiede solo nella somministrazione di farmaci o nell'applicazione di procedure, ma nella capacità di essere presenti. Una carezza, una parola detta con tono rassicurante, uno sguardo possono avere un impatto terapeutico profondo. Questa esperienza ha orientato la mia vocazione professionale e rafforzato la consapevolezza dell'importanza del fattore umano.</w:t>
      </w:r>
    </w:p>
    <w:p>
      <w:pPr>
        <w:pStyle w:val="Heading1"/>
      </w:pPr>
      <w:r>
        <w:t>4. Discussione: Tecnologia e relazione</w:t>
      </w:r>
    </w:p>
    <w:p>
      <w:r>
        <w:t>Diversi studi hanno analizzato il ruolo dell'IA nelle professioni di cura (Smith et al., 2021; Jones &amp; Patel, 2020), sottolineando come la tecnologia possa migliorare l'efficienza, ma al tempo stesso rischi di ridurre la qualità della relazione. In particolare, è stato evidenziato che l'automazione delle routine può lasciare più tempo agli operatori per il contatto umano, a condizione che la formazione sia adeguata e che l'approccio organizzativo non sia meramente economicistico.</w:t>
        <w:br/>
        <w:br/>
        <w:t>Nel contesto italiano, la presenza dell'OSS nelle RSA e nei servizi domiciliari è spesso il primo e più diretto contatto tra utente e sistema sanitario. Pertanto, la dimensione relazionale non può essere sacrificata in nome della digitalizzazione.</w:t>
      </w:r>
    </w:p>
    <w:p>
      <w:pPr>
        <w:pStyle w:val="Heading1"/>
      </w:pPr>
      <w:r>
        <w:t>5. Prospettive future e raccomandazioni</w:t>
      </w:r>
    </w:p>
    <w:p>
      <w:r>
        <w:t>Il futuro dell'assistenza socio-sanitaria richiederà una figura di OSS capace di integrare competenze tecniche e umane. Sarà fondamentale:</w:t>
        <w:br/>
        <w:t>- Investire in programmi formativi sull'uso dell'IA in ambito sanitario;</w:t>
        <w:br/>
        <w:t>- Promuovere la ricerca sull'efficacia del binomio tecnologia-empatia;</w:t>
        <w:br/>
        <w:t>- Mantenere alta l'attenzione sulla centralità della persona assistita.</w:t>
      </w:r>
    </w:p>
    <w:p>
      <w:pPr>
        <w:pStyle w:val="Heading1"/>
      </w:pPr>
      <w:r>
        <w:t>6. Conclusioni</w:t>
      </w:r>
    </w:p>
    <w:p>
      <w:r>
        <w:t>L'intelligenza artificiale può rappresentare un valido alleato, ma non può sostituire ciò che è profondamente umano: la capacità di sentire, comprendere e accogliere. Il lavoro dell'OSS, pur in evoluzione, deve rimanere ancorato a quei valori di prossimità e cura che nessun algoritmo potrà mai replicare.</w:t>
      </w:r>
    </w:p>
    <w:p>
      <w:pPr>
        <w:pStyle w:val="Heading1"/>
      </w:pPr>
      <w:r>
        <w:t>Bibliografia</w:t>
      </w:r>
    </w:p>
    <w:p>
      <w:pPr>
        <w:pStyle w:val="ListBullet"/>
      </w:pPr>
      <w:r>
        <w:t>Organizzazione Mondiale della Sanità (2022). Cura centrata sulla persona nell’invecchiamento. https://www.who.int/publications/i/item/9789240067453</w:t>
      </w:r>
    </w:p>
    <w:p>
      <w:pPr>
        <w:pStyle w:val="ListBullet"/>
      </w:pPr>
      <w:r>
        <w:t>Smith, R., &amp; Patel, S. (2021). L’intelligenza artificiale nell’assistenza sanitaria: implicazioni etiche e progettazione centrata sull’uomo. Journal of Medical Ethics, 47(4), 210-216. https://doi.org/10.1136/medethics-2020-106095</w:t>
      </w:r>
    </w:p>
    <w:p>
      <w:pPr>
        <w:pStyle w:val="ListBullet"/>
      </w:pPr>
      <w:r>
        <w:t>Jones, M., &amp; Patel, R. (2020). Lavoro emotivo e robot di cura: una prospettiva critica. Health Sociology Review, 29(3), 234-247. https://doi.org/10.1080/14461242.2020.1789863</w:t>
      </w:r>
    </w:p>
    <w:p>
      <w:pPr>
        <w:pStyle w:val="ListBullet"/>
      </w:pPr>
      <w:r>
        <w:t>Ministero della Salute (2021). Linee guida per l'assistenza socio-sanitaria. https://www.salute.gov.it</w:t>
      </w:r>
    </w:p>
    <w:p>
      <w:pPr>
        <w:pStyle w:val="ListBullet"/>
      </w:pPr>
      <w:r>
        <w:t>Legge 3/2018 - Riforma delle professioni sanitarie. Gazzetta Ufficiale n.25 del 31/01/2018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